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5DA3" w:rsidRDefault="00615E03">
      <w:pPr>
        <w:jc w:val="center"/>
      </w:pPr>
      <w:r>
        <w:rPr>
          <w:b/>
          <w:sz w:val="22"/>
          <w:szCs w:val="22"/>
        </w:rPr>
        <w:t xml:space="preserve">                          </w:t>
      </w:r>
      <w:r w:rsidR="008D05B1">
        <w:rPr>
          <w:b/>
          <w:sz w:val="22"/>
          <w:szCs w:val="22"/>
        </w:rPr>
        <w:t>9</w:t>
      </w:r>
      <w:r w:rsidR="007962C5" w:rsidRPr="003B31E3">
        <w:rPr>
          <w:b/>
          <w:sz w:val="22"/>
          <w:szCs w:val="22"/>
          <w:vertAlign w:val="superscript"/>
        </w:rPr>
        <w:t>th</w:t>
      </w:r>
      <w:r w:rsidR="008D05B1">
        <w:rPr>
          <w:b/>
          <w:sz w:val="22"/>
          <w:szCs w:val="22"/>
        </w:rPr>
        <w:t xml:space="preserve"> </w:t>
      </w:r>
      <w:proofErr w:type="gramStart"/>
      <w:r w:rsidR="008D05B1">
        <w:rPr>
          <w:b/>
          <w:sz w:val="22"/>
          <w:szCs w:val="22"/>
        </w:rPr>
        <w:t>Grade</w:t>
      </w:r>
      <w:r w:rsidR="007962C5" w:rsidRPr="003B31E3">
        <w:rPr>
          <w:b/>
          <w:sz w:val="22"/>
          <w:szCs w:val="22"/>
        </w:rPr>
        <w:t xml:space="preserve"> </w:t>
      </w:r>
      <w:r w:rsidR="008D05B1">
        <w:rPr>
          <w:b/>
          <w:sz w:val="22"/>
          <w:szCs w:val="22"/>
        </w:rPr>
        <w:t xml:space="preserve"> Honors</w:t>
      </w:r>
      <w:proofErr w:type="gramEnd"/>
      <w:r w:rsidR="008D05B1">
        <w:rPr>
          <w:b/>
          <w:sz w:val="22"/>
          <w:szCs w:val="22"/>
        </w:rPr>
        <w:t xml:space="preserve"> </w:t>
      </w:r>
      <w:r w:rsidR="007962C5" w:rsidRPr="003B31E3">
        <w:rPr>
          <w:b/>
          <w:sz w:val="22"/>
          <w:szCs w:val="22"/>
        </w:rPr>
        <w:t>Literature</w:t>
      </w:r>
      <w:r w:rsidR="008D05B1">
        <w:rPr>
          <w:b/>
          <w:sz w:val="22"/>
          <w:szCs w:val="22"/>
        </w:rPr>
        <w:t xml:space="preserve"> and Composition</w:t>
      </w:r>
      <w:r>
        <w:rPr>
          <w:b/>
          <w:sz w:val="22"/>
          <w:szCs w:val="22"/>
        </w:rPr>
        <w:t xml:space="preserve">                   </w:t>
      </w:r>
      <w:r w:rsidR="00B34BF5">
        <w:rPr>
          <w:noProof/>
        </w:rPr>
        <w:drawing>
          <wp:inline distT="0" distB="0" distL="0" distR="0">
            <wp:extent cx="811254" cy="53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ScholarsCrest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330" cy="557120"/>
                    </a:xfrm>
                    <a:prstGeom prst="rect">
                      <a:avLst/>
                    </a:prstGeom>
                  </pic:spPr>
                </pic:pic>
              </a:graphicData>
            </a:graphic>
          </wp:inline>
        </w:drawing>
      </w:r>
    </w:p>
    <w:p w:rsidR="00F15DA3" w:rsidRDefault="00B34BF5" w:rsidP="00B34BF5">
      <w:pPr>
        <w:ind w:left="2880"/>
        <w:jc w:val="both"/>
      </w:pPr>
      <w:r>
        <w:t xml:space="preserve">          Elite Scholars Academy</w:t>
      </w:r>
    </w:p>
    <w:p w:rsidR="00F15DA3" w:rsidRDefault="00F15DA3">
      <w:pPr>
        <w:jc w:val="center"/>
      </w:pPr>
    </w:p>
    <w:tbl>
      <w:tblPr>
        <w:tblStyle w:val="a"/>
        <w:tblW w:w="9576" w:type="dxa"/>
        <w:tblInd w:w="-115" w:type="dxa"/>
        <w:tblLayout w:type="fixed"/>
        <w:tblLook w:val="0000" w:firstRow="0" w:lastRow="0" w:firstColumn="0" w:lastColumn="0" w:noHBand="0" w:noVBand="0"/>
      </w:tblPr>
      <w:tblGrid>
        <w:gridCol w:w="4583"/>
        <w:gridCol w:w="4993"/>
      </w:tblGrid>
      <w:tr w:rsidR="00F15DA3" w:rsidTr="00372C49">
        <w:trPr>
          <w:trHeight w:val="297"/>
        </w:trPr>
        <w:tc>
          <w:tcPr>
            <w:tcW w:w="4583" w:type="dxa"/>
          </w:tcPr>
          <w:p w:rsidR="00F15DA3" w:rsidRDefault="00B34BF5">
            <w:r>
              <w:rPr>
                <w:b/>
                <w:sz w:val="22"/>
                <w:szCs w:val="22"/>
              </w:rPr>
              <w:t xml:space="preserve">Teacher(s): </w:t>
            </w:r>
            <w:r w:rsidRPr="003B31E3">
              <w:rPr>
                <w:sz w:val="22"/>
                <w:szCs w:val="22"/>
              </w:rPr>
              <w:t>Mr. LeBoeuf</w:t>
            </w:r>
          </w:p>
        </w:tc>
        <w:tc>
          <w:tcPr>
            <w:tcW w:w="4993" w:type="dxa"/>
          </w:tcPr>
          <w:p w:rsidR="00F15DA3" w:rsidRDefault="00615E03">
            <w:pPr>
              <w:ind w:left="-18" w:firstLine="18"/>
            </w:pPr>
            <w:r>
              <w:rPr>
                <w:b/>
                <w:sz w:val="22"/>
                <w:szCs w:val="22"/>
              </w:rPr>
              <w:t xml:space="preserve">Email: </w:t>
            </w:r>
            <w:r w:rsidR="003B31E3" w:rsidRPr="003B31E3">
              <w:rPr>
                <w:sz w:val="22"/>
                <w:szCs w:val="22"/>
              </w:rPr>
              <w:t>Jamin.LeBoeuf@clayton.k12.ga.us</w:t>
            </w:r>
          </w:p>
          <w:p w:rsidR="00F15DA3" w:rsidRDefault="00615E03">
            <w:pPr>
              <w:ind w:left="-18" w:firstLine="18"/>
            </w:pPr>
            <w:r>
              <w:rPr>
                <w:b/>
                <w:sz w:val="22"/>
                <w:szCs w:val="22"/>
              </w:rPr>
              <w:t xml:space="preserve">Website: </w:t>
            </w:r>
            <w:r w:rsidR="00B34BF5" w:rsidRPr="003B31E3">
              <w:rPr>
                <w:sz w:val="22"/>
                <w:szCs w:val="22"/>
              </w:rPr>
              <w:t>http://esaleboeuf.weebly.com/</w:t>
            </w:r>
          </w:p>
        </w:tc>
      </w:tr>
      <w:tr w:rsidR="00F15DA3">
        <w:trPr>
          <w:trHeight w:val="280"/>
        </w:trPr>
        <w:tc>
          <w:tcPr>
            <w:tcW w:w="4583" w:type="dxa"/>
          </w:tcPr>
          <w:p w:rsidR="00F15DA3" w:rsidRPr="003B31E3" w:rsidRDefault="003B31E3">
            <w:r>
              <w:rPr>
                <w:b/>
                <w:sz w:val="22"/>
                <w:szCs w:val="22"/>
              </w:rPr>
              <w:t xml:space="preserve">Room Number: </w:t>
            </w:r>
            <w:r w:rsidR="008D05B1">
              <w:rPr>
                <w:sz w:val="22"/>
                <w:szCs w:val="22"/>
              </w:rPr>
              <w:t>3</w:t>
            </w:r>
          </w:p>
        </w:tc>
        <w:tc>
          <w:tcPr>
            <w:tcW w:w="4993" w:type="dxa"/>
          </w:tcPr>
          <w:p w:rsidR="00F15DA3" w:rsidRDefault="00615E03">
            <w:r>
              <w:rPr>
                <w:b/>
                <w:sz w:val="22"/>
                <w:szCs w:val="22"/>
              </w:rPr>
              <w:t>Phone Number</w:t>
            </w:r>
            <w:r w:rsidRPr="003B31E3">
              <w:rPr>
                <w:sz w:val="22"/>
                <w:szCs w:val="22"/>
              </w:rPr>
              <w:t xml:space="preserve">: </w:t>
            </w:r>
            <w:r w:rsidR="00B34BF5" w:rsidRPr="003B31E3">
              <w:rPr>
                <w:sz w:val="22"/>
                <w:szCs w:val="22"/>
              </w:rPr>
              <w:t>770-472-2823</w:t>
            </w:r>
          </w:p>
        </w:tc>
      </w:tr>
      <w:tr w:rsidR="00F15DA3">
        <w:trPr>
          <w:trHeight w:val="280"/>
        </w:trPr>
        <w:tc>
          <w:tcPr>
            <w:tcW w:w="4583" w:type="dxa"/>
          </w:tcPr>
          <w:p w:rsidR="00F15DA3" w:rsidRPr="007962C5" w:rsidRDefault="003B31E3" w:rsidP="003B31E3">
            <w:r>
              <w:rPr>
                <w:b/>
                <w:sz w:val="22"/>
                <w:szCs w:val="22"/>
              </w:rPr>
              <w:t>Year</w:t>
            </w:r>
            <w:r w:rsidR="00615E03">
              <w:rPr>
                <w:b/>
                <w:sz w:val="22"/>
                <w:szCs w:val="22"/>
              </w:rPr>
              <w:t>:</w:t>
            </w:r>
            <w:r>
              <w:rPr>
                <w:b/>
                <w:sz w:val="22"/>
                <w:szCs w:val="22"/>
              </w:rPr>
              <w:t xml:space="preserve"> </w:t>
            </w:r>
            <w:r w:rsidR="008D05B1">
              <w:rPr>
                <w:sz w:val="22"/>
                <w:szCs w:val="22"/>
              </w:rPr>
              <w:t>2017 - 2018</w:t>
            </w:r>
          </w:p>
        </w:tc>
        <w:tc>
          <w:tcPr>
            <w:tcW w:w="4993" w:type="dxa"/>
          </w:tcPr>
          <w:p w:rsidR="00F15DA3" w:rsidRDefault="00615E03" w:rsidP="003B31E3">
            <w:r>
              <w:rPr>
                <w:b/>
                <w:sz w:val="22"/>
                <w:szCs w:val="22"/>
              </w:rPr>
              <w:t xml:space="preserve">Tutorial Days: </w:t>
            </w:r>
            <w:r w:rsidR="008D05B1">
              <w:rPr>
                <w:sz w:val="22"/>
                <w:szCs w:val="22"/>
              </w:rPr>
              <w:t>Thursday</w:t>
            </w:r>
          </w:p>
        </w:tc>
      </w:tr>
      <w:tr w:rsidR="00F15DA3">
        <w:trPr>
          <w:trHeight w:val="280"/>
        </w:trPr>
        <w:tc>
          <w:tcPr>
            <w:tcW w:w="4583" w:type="dxa"/>
          </w:tcPr>
          <w:p w:rsidR="00F15DA3" w:rsidRDefault="00615E03" w:rsidP="003B31E3">
            <w:r>
              <w:rPr>
                <w:b/>
                <w:sz w:val="22"/>
                <w:szCs w:val="22"/>
              </w:rPr>
              <w:t>Textbook</w:t>
            </w:r>
            <w:r w:rsidR="00372C49">
              <w:rPr>
                <w:sz w:val="22"/>
                <w:szCs w:val="22"/>
              </w:rPr>
              <w:t xml:space="preserve">: </w:t>
            </w:r>
            <w:r w:rsidR="008D05B1">
              <w:rPr>
                <w:sz w:val="22"/>
                <w:szCs w:val="22"/>
              </w:rPr>
              <w:t>Georgia Collections 9</w:t>
            </w:r>
          </w:p>
        </w:tc>
        <w:tc>
          <w:tcPr>
            <w:tcW w:w="4993" w:type="dxa"/>
          </w:tcPr>
          <w:p w:rsidR="00F15DA3" w:rsidRDefault="00615E03" w:rsidP="003B31E3">
            <w:r>
              <w:rPr>
                <w:b/>
                <w:sz w:val="22"/>
                <w:szCs w:val="22"/>
              </w:rPr>
              <w:t>Tutorial Hour</w:t>
            </w:r>
            <w:r w:rsidR="003B31E3">
              <w:rPr>
                <w:b/>
                <w:sz w:val="22"/>
                <w:szCs w:val="22"/>
              </w:rPr>
              <w:t>s</w:t>
            </w:r>
            <w:r w:rsidR="003B31E3" w:rsidRPr="003B31E3">
              <w:rPr>
                <w:b/>
                <w:sz w:val="22"/>
                <w:szCs w:val="22"/>
              </w:rPr>
              <w:t xml:space="preserve">: </w:t>
            </w:r>
            <w:r w:rsidR="001C5352">
              <w:rPr>
                <w:sz w:val="22"/>
                <w:szCs w:val="22"/>
              </w:rPr>
              <w:t>3:15 – 4:3</w:t>
            </w:r>
            <w:r w:rsidR="003B31E3" w:rsidRPr="003B31E3">
              <w:rPr>
                <w:sz w:val="22"/>
                <w:szCs w:val="22"/>
              </w:rPr>
              <w:t xml:space="preserve">0 </w:t>
            </w:r>
            <w:r w:rsidR="00B34BF5" w:rsidRPr="003B31E3">
              <w:rPr>
                <w:sz w:val="22"/>
                <w:szCs w:val="22"/>
              </w:rPr>
              <w:t>or by Appointment</w:t>
            </w:r>
          </w:p>
        </w:tc>
      </w:tr>
      <w:tr w:rsidR="00F15DA3">
        <w:trPr>
          <w:trHeight w:val="280"/>
        </w:trPr>
        <w:tc>
          <w:tcPr>
            <w:tcW w:w="4583" w:type="dxa"/>
            <w:tcBorders>
              <w:bottom w:val="single" w:sz="12" w:space="0" w:color="000000"/>
            </w:tcBorders>
          </w:tcPr>
          <w:p w:rsidR="00F15DA3" w:rsidRDefault="00F15DA3"/>
        </w:tc>
        <w:tc>
          <w:tcPr>
            <w:tcW w:w="4993" w:type="dxa"/>
            <w:tcBorders>
              <w:bottom w:val="single" w:sz="12" w:space="0" w:color="000000"/>
            </w:tcBorders>
          </w:tcPr>
          <w:p w:rsidR="00F15DA3" w:rsidRDefault="00F15DA3"/>
        </w:tc>
      </w:tr>
    </w:tbl>
    <w:p w:rsidR="00F15DA3" w:rsidRDefault="003B31E3">
      <w:pPr>
        <w:jc w:val="both"/>
      </w:pPr>
      <w:r>
        <w:rPr>
          <w:b/>
          <w:sz w:val="22"/>
          <w:szCs w:val="22"/>
        </w:rPr>
        <w:t>Course Description:</w:t>
      </w:r>
      <w:r w:rsidR="00615E03">
        <w:rPr>
          <w:b/>
          <w:color w:val="FF0000"/>
          <w:sz w:val="22"/>
          <w:szCs w:val="22"/>
        </w:rPr>
        <w:t xml:space="preserve"> </w:t>
      </w:r>
      <w:r w:rsidR="00615E03">
        <w:rPr>
          <w:sz w:val="22"/>
          <w:szCs w:val="22"/>
        </w:rPr>
        <w:t>The 9-12 Georgia Standards of Excellence define what students should understand and be able to do by the end of each grade band. As student</w:t>
      </w:r>
      <w:r w:rsidR="00B25D85">
        <w:rPr>
          <w:sz w:val="22"/>
          <w:szCs w:val="22"/>
        </w:rPr>
        <w:t>’</w:t>
      </w:r>
      <w:r w:rsidR="00615E03">
        <w:rPr>
          <w:sz w:val="22"/>
          <w:szCs w:val="22"/>
        </w:rPr>
        <w:t>s progress towards the successful culmination of their high school careers, they will consolidate and internalize all of the skills instilled through the full progression of the GSE.</w:t>
      </w:r>
    </w:p>
    <w:p w:rsidR="00F15DA3" w:rsidRDefault="00F15DA3">
      <w:pPr>
        <w:jc w:val="both"/>
      </w:pPr>
    </w:p>
    <w:p w:rsidR="00F15DA3" w:rsidRDefault="00615E03">
      <w:r>
        <w:rPr>
          <w:sz w:val="22"/>
          <w:szCs w:val="22"/>
        </w:rPr>
        <w:t xml:space="preserve">High school students will employ strong, thorough, and explicit textual evidence in their literary analyses and technical research. They will understand the development of multiple ideas through details and structure and track the development of complex characters and advanced elements of plot such as parallel plots, tension, pacing and tone. </w:t>
      </w:r>
      <w:r>
        <w:rPr>
          <w:sz w:val="22"/>
          <w:szCs w:val="22"/>
          <w:highlight w:val="white"/>
        </w:rPr>
        <w:t>The literary and informational texts that students will read in the course reflect the following key shifts:</w:t>
      </w:r>
    </w:p>
    <w:p w:rsidR="00F15DA3" w:rsidRDefault="00F15DA3"/>
    <w:p w:rsidR="00F15DA3" w:rsidRPr="007962C5" w:rsidRDefault="00615E03">
      <w:pPr>
        <w:numPr>
          <w:ilvl w:val="0"/>
          <w:numId w:val="2"/>
        </w:numPr>
        <w:ind w:hanging="360"/>
        <w:rPr>
          <w:color w:val="auto"/>
          <w:sz w:val="22"/>
          <w:szCs w:val="22"/>
        </w:rPr>
      </w:pPr>
      <w:r w:rsidRPr="007962C5">
        <w:rPr>
          <w:color w:val="auto"/>
          <w:sz w:val="22"/>
          <w:szCs w:val="22"/>
          <w:u w:val="single"/>
        </w:rPr>
        <w:t>Complexity and Variety</w:t>
      </w:r>
      <w:r w:rsidRPr="007962C5">
        <w:rPr>
          <w:color w:val="auto"/>
          <w:sz w:val="22"/>
          <w:szCs w:val="22"/>
        </w:rPr>
        <w:t>: The standards require regular practice with complex texts in various mediums and their academic language.</w:t>
      </w:r>
    </w:p>
    <w:p w:rsidR="00F15DA3" w:rsidRPr="007962C5" w:rsidRDefault="00615E03">
      <w:pPr>
        <w:numPr>
          <w:ilvl w:val="0"/>
          <w:numId w:val="2"/>
        </w:numPr>
        <w:ind w:hanging="360"/>
        <w:rPr>
          <w:color w:val="auto"/>
          <w:sz w:val="22"/>
          <w:szCs w:val="22"/>
        </w:rPr>
      </w:pPr>
      <w:r w:rsidRPr="007962C5">
        <w:rPr>
          <w:color w:val="auto"/>
          <w:sz w:val="22"/>
          <w:szCs w:val="22"/>
          <w:u w:val="single"/>
        </w:rPr>
        <w:t>Communicating:</w:t>
      </w:r>
      <w:r w:rsidRPr="007962C5">
        <w:rPr>
          <w:color w:val="auto"/>
          <w:sz w:val="22"/>
          <w:szCs w:val="22"/>
        </w:rPr>
        <w:t xml:space="preserve"> The standards emphasize using evidence and the writing process as a means of effectively participating in collaborative discussions and presenting knowledge and ideas clearly. </w:t>
      </w:r>
    </w:p>
    <w:p w:rsidR="00F15DA3" w:rsidRPr="007962C5" w:rsidRDefault="00615E03">
      <w:pPr>
        <w:numPr>
          <w:ilvl w:val="0"/>
          <w:numId w:val="2"/>
        </w:numPr>
        <w:ind w:hanging="360"/>
        <w:rPr>
          <w:color w:val="auto"/>
          <w:sz w:val="22"/>
          <w:szCs w:val="22"/>
        </w:rPr>
      </w:pPr>
      <w:bookmarkStart w:id="0" w:name="h.gjdgxs" w:colFirst="0" w:colLast="0"/>
      <w:bookmarkEnd w:id="0"/>
      <w:r w:rsidRPr="007962C5">
        <w:rPr>
          <w:color w:val="auto"/>
          <w:sz w:val="22"/>
          <w:szCs w:val="22"/>
          <w:u w:val="single"/>
        </w:rPr>
        <w:t>Knowledge</w:t>
      </w:r>
      <w:r w:rsidRPr="007962C5">
        <w:rPr>
          <w:color w:val="auto"/>
          <w:sz w:val="22"/>
          <w:szCs w:val="22"/>
        </w:rPr>
        <w:t xml:space="preserve">: The standards require building knowledge through content rich non-fiction texts that require students to consider diverse perspectives on substantive topics. </w:t>
      </w:r>
    </w:p>
    <w:p w:rsidR="00F15DA3" w:rsidRDefault="00F15DA3">
      <w:pPr>
        <w:jc w:val="both"/>
      </w:pPr>
    </w:p>
    <w:p w:rsidR="00F15DA3" w:rsidRDefault="00615E03">
      <w:pPr>
        <w:jc w:val="both"/>
      </w:pPr>
      <w:r>
        <w:rPr>
          <w:sz w:val="22"/>
          <w:szCs w:val="22"/>
        </w:rPr>
        <w:t>Student writing will reflect the ability to argue effectively, employing the structure, evidence, and rhetoric necessary in the composition of effective, argumentative texts. Students will be able to construct college-ready research papers, literary analyses, speeches, and argumentative essays of significant length in accordance with the guidelines of standard format styles such as APA and MLA. Students in high school will have built strong and varied vocabularies across multiple content areas, including technical subjects. They will skillfully employ rhetoric and figurative language, purposefully construct tone and mood, and identify lapses in reason or ambiguities in texts. Students will recognize nuances of meaning imparted by mode of presentation, whether it is live drama, spoken word, digital media, film, dance, or fine arts. Students will complete the course with the fully developed ability to communicate in multiple modes of discourse, such as panel discussions and speeches, demonstrating a strong command of the rules of Standard English.</w:t>
      </w:r>
    </w:p>
    <w:p w:rsidR="00F15DA3" w:rsidRDefault="00F15DA3"/>
    <w:p w:rsidR="00F15DA3" w:rsidRDefault="00372C49">
      <w:pPr>
        <w:rPr>
          <w:b/>
          <w:sz w:val="22"/>
          <w:szCs w:val="22"/>
        </w:rPr>
      </w:pPr>
      <w:r>
        <w:rPr>
          <w:b/>
          <w:sz w:val="22"/>
          <w:szCs w:val="22"/>
        </w:rPr>
        <w:t>Major Course Requirements:</w:t>
      </w:r>
    </w:p>
    <w:p w:rsidR="00CF2646" w:rsidRPr="00372C49" w:rsidRDefault="00CF2646" w:rsidP="00372C49">
      <w:pPr>
        <w:pStyle w:val="ListParagraph"/>
        <w:numPr>
          <w:ilvl w:val="0"/>
          <w:numId w:val="5"/>
        </w:numPr>
        <w:rPr>
          <w:sz w:val="22"/>
          <w:szCs w:val="22"/>
        </w:rPr>
      </w:pPr>
      <w:r w:rsidRPr="00372C49">
        <w:rPr>
          <w:sz w:val="22"/>
          <w:szCs w:val="22"/>
        </w:rPr>
        <w:t>6 Collection Tests</w:t>
      </w:r>
    </w:p>
    <w:p w:rsidR="00CF2646" w:rsidRPr="00E7395D" w:rsidRDefault="002F6D22" w:rsidP="00372C49">
      <w:pPr>
        <w:pStyle w:val="ListParagraph"/>
        <w:numPr>
          <w:ilvl w:val="0"/>
          <w:numId w:val="5"/>
        </w:numPr>
      </w:pPr>
      <w:r>
        <w:rPr>
          <w:sz w:val="22"/>
          <w:szCs w:val="22"/>
        </w:rPr>
        <w:t>12</w:t>
      </w:r>
      <w:r w:rsidR="00CF2646" w:rsidRPr="00372C49">
        <w:rPr>
          <w:sz w:val="22"/>
          <w:szCs w:val="22"/>
        </w:rPr>
        <w:t xml:space="preserve"> Performance Tasks (Speeches and/or Essays)</w:t>
      </w:r>
    </w:p>
    <w:p w:rsidR="00E7395D" w:rsidRPr="00E7395D" w:rsidRDefault="00E7395D" w:rsidP="00372C49">
      <w:pPr>
        <w:pStyle w:val="ListParagraph"/>
        <w:numPr>
          <w:ilvl w:val="0"/>
          <w:numId w:val="5"/>
        </w:numPr>
      </w:pPr>
      <w:r>
        <w:rPr>
          <w:sz w:val="22"/>
          <w:szCs w:val="22"/>
        </w:rPr>
        <w:t>Weekly Vocabulary Assignments/Quizzes</w:t>
      </w:r>
    </w:p>
    <w:p w:rsidR="00E7395D" w:rsidRPr="00372C49" w:rsidRDefault="00E7395D" w:rsidP="00372C49">
      <w:pPr>
        <w:pStyle w:val="ListParagraph"/>
        <w:numPr>
          <w:ilvl w:val="0"/>
          <w:numId w:val="5"/>
        </w:numPr>
      </w:pPr>
      <w:r>
        <w:rPr>
          <w:sz w:val="22"/>
          <w:szCs w:val="22"/>
        </w:rPr>
        <w:t xml:space="preserve">Bi-weekly </w:t>
      </w:r>
      <w:r w:rsidR="00197693">
        <w:rPr>
          <w:sz w:val="22"/>
          <w:szCs w:val="22"/>
        </w:rPr>
        <w:t>in-class timed writing assignments</w:t>
      </w:r>
    </w:p>
    <w:p w:rsidR="00F15DA3" w:rsidRDefault="00F15DA3"/>
    <w:p w:rsidR="00F15DA3" w:rsidRDefault="00615E03">
      <w:r>
        <w:rPr>
          <w:b/>
          <w:sz w:val="22"/>
          <w:szCs w:val="22"/>
        </w:rPr>
        <w:t xml:space="preserve">Course Evaluation Categories: </w:t>
      </w:r>
    </w:p>
    <w:p w:rsidR="00F15DA3" w:rsidRDefault="004317E5" w:rsidP="00197693">
      <w:pPr>
        <w:ind w:firstLine="720"/>
        <w:rPr>
          <w:sz w:val="22"/>
          <w:szCs w:val="22"/>
        </w:rPr>
      </w:pPr>
      <w:r>
        <w:rPr>
          <w:sz w:val="22"/>
          <w:szCs w:val="22"/>
        </w:rPr>
        <w:t>25 % - Classwork</w:t>
      </w:r>
    </w:p>
    <w:p w:rsidR="004317E5" w:rsidRPr="003B31E3" w:rsidRDefault="002F6D22" w:rsidP="00197693">
      <w:pPr>
        <w:ind w:firstLine="720"/>
        <w:rPr>
          <w:sz w:val="22"/>
          <w:szCs w:val="22"/>
        </w:rPr>
      </w:pPr>
      <w:r>
        <w:rPr>
          <w:sz w:val="22"/>
          <w:szCs w:val="22"/>
        </w:rPr>
        <w:t>15</w:t>
      </w:r>
      <w:r w:rsidR="004317E5">
        <w:rPr>
          <w:sz w:val="22"/>
          <w:szCs w:val="22"/>
        </w:rPr>
        <w:t>% - Homework</w:t>
      </w:r>
    </w:p>
    <w:p w:rsidR="00B47488" w:rsidRDefault="004317E5" w:rsidP="00197693">
      <w:pPr>
        <w:ind w:firstLine="720"/>
        <w:rPr>
          <w:sz w:val="22"/>
          <w:szCs w:val="22"/>
        </w:rPr>
      </w:pPr>
      <w:r>
        <w:rPr>
          <w:sz w:val="22"/>
          <w:szCs w:val="22"/>
        </w:rPr>
        <w:t>1</w:t>
      </w:r>
      <w:r w:rsidR="00B47488" w:rsidRPr="003B31E3">
        <w:rPr>
          <w:sz w:val="22"/>
          <w:szCs w:val="22"/>
        </w:rPr>
        <w:t>0 % - Quizzes</w:t>
      </w:r>
    </w:p>
    <w:p w:rsidR="004317E5" w:rsidRPr="003B31E3" w:rsidRDefault="004317E5" w:rsidP="00197693">
      <w:pPr>
        <w:ind w:firstLine="720"/>
        <w:rPr>
          <w:sz w:val="22"/>
          <w:szCs w:val="22"/>
        </w:rPr>
      </w:pPr>
      <w:r>
        <w:rPr>
          <w:sz w:val="22"/>
          <w:szCs w:val="22"/>
        </w:rPr>
        <w:t>10% - Projects</w:t>
      </w:r>
    </w:p>
    <w:p w:rsidR="00B47488" w:rsidRDefault="002F6D22" w:rsidP="00197693">
      <w:pPr>
        <w:ind w:firstLine="720"/>
        <w:rPr>
          <w:sz w:val="22"/>
          <w:szCs w:val="22"/>
        </w:rPr>
      </w:pPr>
      <w:r>
        <w:rPr>
          <w:sz w:val="22"/>
          <w:szCs w:val="22"/>
        </w:rPr>
        <w:t>2</w:t>
      </w:r>
      <w:r w:rsidR="004317E5">
        <w:rPr>
          <w:sz w:val="22"/>
          <w:szCs w:val="22"/>
        </w:rPr>
        <w:t>0</w:t>
      </w:r>
      <w:r>
        <w:rPr>
          <w:sz w:val="22"/>
          <w:szCs w:val="22"/>
        </w:rPr>
        <w:t xml:space="preserve"> % - Tests</w:t>
      </w:r>
    </w:p>
    <w:p w:rsidR="00197693" w:rsidRDefault="00197693" w:rsidP="00197693">
      <w:pPr>
        <w:ind w:firstLine="720"/>
        <w:rPr>
          <w:sz w:val="22"/>
          <w:szCs w:val="22"/>
        </w:rPr>
      </w:pPr>
      <w:r>
        <w:rPr>
          <w:sz w:val="22"/>
          <w:szCs w:val="22"/>
        </w:rPr>
        <w:t>20% - Final/GMAS</w:t>
      </w:r>
    </w:p>
    <w:p w:rsidR="00B47488" w:rsidRPr="00B47488" w:rsidRDefault="00B47488">
      <w:pPr>
        <w:rPr>
          <w:b/>
          <w:sz w:val="22"/>
          <w:szCs w:val="22"/>
        </w:rPr>
      </w:pPr>
    </w:p>
    <w:p w:rsidR="00F15DA3" w:rsidRDefault="00372C49">
      <w:pPr>
        <w:rPr>
          <w:b/>
          <w:color w:val="FF0000"/>
          <w:sz w:val="22"/>
          <w:szCs w:val="22"/>
        </w:rPr>
      </w:pPr>
      <w:r>
        <w:rPr>
          <w:b/>
          <w:sz w:val="22"/>
          <w:szCs w:val="22"/>
        </w:rPr>
        <w:t>Required Materials/Resources</w:t>
      </w:r>
    </w:p>
    <w:p w:rsidR="00CF2646" w:rsidRDefault="00CF2646" w:rsidP="00CF2646">
      <w:pPr>
        <w:pStyle w:val="ListParagraph"/>
        <w:numPr>
          <w:ilvl w:val="0"/>
          <w:numId w:val="3"/>
        </w:numPr>
      </w:pPr>
      <w:r>
        <w:t>Reliable Internet Access</w:t>
      </w:r>
    </w:p>
    <w:p w:rsidR="00CF2646" w:rsidRDefault="00CF2646" w:rsidP="00CF2646">
      <w:pPr>
        <w:pStyle w:val="ListParagraph"/>
        <w:numPr>
          <w:ilvl w:val="0"/>
          <w:numId w:val="3"/>
        </w:numPr>
      </w:pPr>
      <w:r>
        <w:t>Pens (Blue or Black Ink)</w:t>
      </w:r>
    </w:p>
    <w:p w:rsidR="00CF2646" w:rsidRDefault="00CF2646" w:rsidP="00CF2646">
      <w:pPr>
        <w:pStyle w:val="ListParagraph"/>
        <w:numPr>
          <w:ilvl w:val="0"/>
          <w:numId w:val="3"/>
        </w:numPr>
      </w:pPr>
      <w:r>
        <w:t># 2 Pencils</w:t>
      </w:r>
    </w:p>
    <w:p w:rsidR="00CF2646" w:rsidRDefault="00CF2646" w:rsidP="00CF2646">
      <w:pPr>
        <w:pStyle w:val="ListParagraph"/>
        <w:numPr>
          <w:ilvl w:val="0"/>
          <w:numId w:val="3"/>
        </w:numPr>
      </w:pPr>
      <w:r>
        <w:t>College Ruled Paper</w:t>
      </w:r>
    </w:p>
    <w:p w:rsidR="00CF2646" w:rsidRDefault="00CF2646" w:rsidP="00CF2646">
      <w:pPr>
        <w:pStyle w:val="ListParagraph"/>
        <w:numPr>
          <w:ilvl w:val="0"/>
          <w:numId w:val="3"/>
        </w:numPr>
      </w:pPr>
      <w:r>
        <w:t>3 x 5 Notecards</w:t>
      </w:r>
      <w:r w:rsidR="00197693">
        <w:t xml:space="preserve"> (350)</w:t>
      </w:r>
    </w:p>
    <w:p w:rsidR="00F15DA3" w:rsidRDefault="00F15DA3"/>
    <w:p w:rsidR="00CF2646" w:rsidRDefault="003B31E3">
      <w:pPr>
        <w:rPr>
          <w:b/>
          <w:sz w:val="22"/>
          <w:szCs w:val="22"/>
        </w:rPr>
      </w:pPr>
      <w:r>
        <w:rPr>
          <w:b/>
          <w:sz w:val="22"/>
          <w:szCs w:val="22"/>
        </w:rPr>
        <w:t xml:space="preserve">Programs and Websites Used: </w:t>
      </w:r>
    </w:p>
    <w:p w:rsidR="00CF2646" w:rsidRPr="003B31E3" w:rsidRDefault="00CF2646" w:rsidP="00CF2646">
      <w:pPr>
        <w:pStyle w:val="ListParagraph"/>
        <w:numPr>
          <w:ilvl w:val="0"/>
          <w:numId w:val="4"/>
        </w:numPr>
        <w:rPr>
          <w:sz w:val="22"/>
          <w:szCs w:val="22"/>
        </w:rPr>
      </w:pPr>
      <w:r>
        <w:rPr>
          <w:b/>
          <w:sz w:val="22"/>
          <w:szCs w:val="22"/>
        </w:rPr>
        <w:t>Class</w:t>
      </w:r>
      <w:r w:rsidR="003B31E3">
        <w:rPr>
          <w:b/>
          <w:sz w:val="22"/>
          <w:szCs w:val="22"/>
        </w:rPr>
        <w:t xml:space="preserve"> </w:t>
      </w:r>
      <w:r>
        <w:rPr>
          <w:b/>
          <w:sz w:val="22"/>
          <w:szCs w:val="22"/>
        </w:rPr>
        <w:t xml:space="preserve">Dojo: </w:t>
      </w:r>
      <w:r w:rsidRPr="003B31E3">
        <w:rPr>
          <w:sz w:val="22"/>
          <w:szCs w:val="22"/>
        </w:rPr>
        <w:t>The Class dojo system is used to provide regular behavior reports to parents, and offer a more efficient method of communication between parent and teacher. Parents are STRONGLY encouraged to create an account using the details that I will provide your student.</w:t>
      </w:r>
    </w:p>
    <w:p w:rsidR="003B31E3" w:rsidRDefault="00CF2646" w:rsidP="002F6D22">
      <w:pPr>
        <w:pStyle w:val="ListParagraph"/>
        <w:numPr>
          <w:ilvl w:val="0"/>
          <w:numId w:val="4"/>
        </w:numPr>
        <w:rPr>
          <w:sz w:val="22"/>
          <w:szCs w:val="22"/>
        </w:rPr>
      </w:pPr>
      <w:r>
        <w:rPr>
          <w:b/>
          <w:sz w:val="22"/>
          <w:szCs w:val="22"/>
        </w:rPr>
        <w:t xml:space="preserve">Edmodo: </w:t>
      </w:r>
      <w:r w:rsidRPr="003B31E3">
        <w:rPr>
          <w:sz w:val="22"/>
          <w:szCs w:val="22"/>
        </w:rPr>
        <w:t xml:space="preserve">Students will have to create an Edmodo account as many assignments are submitted this way. </w:t>
      </w:r>
    </w:p>
    <w:p w:rsidR="00197693" w:rsidRPr="003A79F4" w:rsidRDefault="00197693" w:rsidP="003A79F4">
      <w:pPr>
        <w:rPr>
          <w:sz w:val="22"/>
          <w:szCs w:val="22"/>
        </w:rPr>
      </w:pPr>
    </w:p>
    <w:p w:rsidR="003B31E3" w:rsidRPr="00CB5C9D" w:rsidRDefault="003B31E3">
      <w:pPr>
        <w:rPr>
          <w:b/>
          <w:sz w:val="21"/>
          <w:szCs w:val="21"/>
        </w:rPr>
      </w:pPr>
      <w:r w:rsidRPr="00CB5C9D">
        <w:rPr>
          <w:b/>
          <w:sz w:val="21"/>
          <w:szCs w:val="21"/>
        </w:rPr>
        <w:t>Classroom Rules and Expectations</w:t>
      </w:r>
    </w:p>
    <w:p w:rsidR="00F15DA3" w:rsidRPr="00CB5C9D" w:rsidRDefault="00615E03" w:rsidP="00197693">
      <w:pPr>
        <w:ind w:firstLine="720"/>
        <w:rPr>
          <w:color w:val="auto"/>
          <w:sz w:val="21"/>
          <w:szCs w:val="21"/>
        </w:rPr>
      </w:pPr>
      <w:r w:rsidRPr="00CB5C9D">
        <w:rPr>
          <w:color w:val="auto"/>
          <w:sz w:val="21"/>
          <w:szCs w:val="21"/>
        </w:rPr>
        <w:t>1. Respect teacher and classmates.</w:t>
      </w:r>
    </w:p>
    <w:p w:rsidR="00F15DA3" w:rsidRPr="00CB5C9D" w:rsidRDefault="00615E03" w:rsidP="00197693">
      <w:pPr>
        <w:ind w:firstLine="720"/>
        <w:rPr>
          <w:color w:val="auto"/>
          <w:sz w:val="21"/>
          <w:szCs w:val="21"/>
        </w:rPr>
      </w:pPr>
      <w:r w:rsidRPr="00CB5C9D">
        <w:rPr>
          <w:color w:val="auto"/>
          <w:sz w:val="21"/>
          <w:szCs w:val="21"/>
        </w:rPr>
        <w:t xml:space="preserve">2. Follow all school rules. *no eating, no cell phones, no electronic devices, </w:t>
      </w:r>
      <w:proofErr w:type="spellStart"/>
      <w:r w:rsidRPr="00CB5C9D">
        <w:rPr>
          <w:color w:val="auto"/>
          <w:sz w:val="21"/>
          <w:szCs w:val="21"/>
        </w:rPr>
        <w:t>etc</w:t>
      </w:r>
      <w:proofErr w:type="spellEnd"/>
    </w:p>
    <w:p w:rsidR="00F15DA3" w:rsidRPr="00CB5C9D" w:rsidRDefault="00615E03" w:rsidP="00197693">
      <w:pPr>
        <w:ind w:firstLine="720"/>
        <w:rPr>
          <w:color w:val="auto"/>
          <w:sz w:val="21"/>
          <w:szCs w:val="21"/>
        </w:rPr>
      </w:pPr>
      <w:r w:rsidRPr="00CB5C9D">
        <w:rPr>
          <w:color w:val="auto"/>
          <w:sz w:val="21"/>
          <w:szCs w:val="21"/>
        </w:rPr>
        <w:t>3. Listen for and adhere to all directions the first time they are given.</w:t>
      </w:r>
    </w:p>
    <w:p w:rsidR="00F15DA3" w:rsidRPr="00CB5C9D" w:rsidRDefault="00615E03" w:rsidP="00197693">
      <w:pPr>
        <w:ind w:firstLine="720"/>
        <w:rPr>
          <w:color w:val="auto"/>
          <w:sz w:val="21"/>
          <w:szCs w:val="21"/>
        </w:rPr>
      </w:pPr>
      <w:r w:rsidRPr="00CB5C9D">
        <w:rPr>
          <w:color w:val="auto"/>
          <w:sz w:val="21"/>
          <w:szCs w:val="21"/>
        </w:rPr>
        <w:t>4. Dispose of all trash in the proper receptacle</w:t>
      </w:r>
    </w:p>
    <w:p w:rsidR="00372C49" w:rsidRPr="00CB5C9D" w:rsidRDefault="00615E03" w:rsidP="00197693">
      <w:pPr>
        <w:ind w:firstLine="720"/>
        <w:rPr>
          <w:color w:val="auto"/>
          <w:sz w:val="21"/>
          <w:szCs w:val="21"/>
        </w:rPr>
      </w:pPr>
      <w:r w:rsidRPr="00CB5C9D">
        <w:rPr>
          <w:color w:val="auto"/>
          <w:sz w:val="21"/>
          <w:szCs w:val="21"/>
        </w:rPr>
        <w:t>5. Do not ask to leave the classroom for any reason other than a true emergency.</w:t>
      </w:r>
    </w:p>
    <w:p w:rsidR="00372C49" w:rsidRPr="00CB5C9D" w:rsidRDefault="00372C49" w:rsidP="00197693">
      <w:pPr>
        <w:ind w:firstLine="720"/>
        <w:rPr>
          <w:color w:val="auto"/>
          <w:sz w:val="21"/>
          <w:szCs w:val="21"/>
        </w:rPr>
      </w:pPr>
      <w:r w:rsidRPr="00CB5C9D">
        <w:rPr>
          <w:color w:val="auto"/>
          <w:sz w:val="21"/>
          <w:szCs w:val="21"/>
        </w:rPr>
        <w:t xml:space="preserve">6. </w:t>
      </w:r>
      <w:r w:rsidR="00615E03" w:rsidRPr="00CB5C9D">
        <w:rPr>
          <w:color w:val="auto"/>
          <w:sz w:val="21"/>
          <w:szCs w:val="21"/>
        </w:rPr>
        <w:t>Come prepared for class every day.</w:t>
      </w:r>
    </w:p>
    <w:p w:rsidR="00F15DA3" w:rsidRPr="00CB5C9D" w:rsidRDefault="00372C49" w:rsidP="00197693">
      <w:pPr>
        <w:ind w:firstLine="720"/>
        <w:rPr>
          <w:color w:val="auto"/>
          <w:sz w:val="21"/>
          <w:szCs w:val="21"/>
        </w:rPr>
      </w:pPr>
      <w:r w:rsidRPr="00CB5C9D">
        <w:rPr>
          <w:color w:val="auto"/>
          <w:sz w:val="21"/>
          <w:szCs w:val="21"/>
        </w:rPr>
        <w:t xml:space="preserve">7. </w:t>
      </w:r>
      <w:r w:rsidR="00615E03" w:rsidRPr="00CB5C9D">
        <w:rPr>
          <w:color w:val="auto"/>
          <w:sz w:val="21"/>
          <w:szCs w:val="21"/>
        </w:rPr>
        <w:t>Complete all work in a timely manner.</w:t>
      </w:r>
    </w:p>
    <w:p w:rsidR="00F15DA3" w:rsidRPr="00CB5C9D" w:rsidRDefault="00372C49" w:rsidP="00197693">
      <w:pPr>
        <w:ind w:firstLine="720"/>
        <w:rPr>
          <w:color w:val="auto"/>
          <w:sz w:val="21"/>
          <w:szCs w:val="21"/>
        </w:rPr>
      </w:pPr>
      <w:r w:rsidRPr="00CB5C9D">
        <w:rPr>
          <w:color w:val="auto"/>
          <w:sz w:val="21"/>
          <w:szCs w:val="21"/>
        </w:rPr>
        <w:t>8</w:t>
      </w:r>
      <w:r w:rsidR="00615E03" w:rsidRPr="00CB5C9D">
        <w:rPr>
          <w:color w:val="auto"/>
          <w:sz w:val="21"/>
          <w:szCs w:val="21"/>
        </w:rPr>
        <w:t>. Ask questions if yo</w:t>
      </w:r>
      <w:r w:rsidR="00EE2629" w:rsidRPr="00CB5C9D">
        <w:rPr>
          <w:color w:val="auto"/>
          <w:sz w:val="21"/>
          <w:szCs w:val="21"/>
        </w:rPr>
        <w:t>u do not understand something.</w:t>
      </w:r>
    </w:p>
    <w:p w:rsidR="00372C49" w:rsidRPr="00CB5C9D" w:rsidRDefault="00372C49" w:rsidP="00197693">
      <w:pPr>
        <w:ind w:firstLine="720"/>
        <w:rPr>
          <w:color w:val="auto"/>
          <w:sz w:val="21"/>
          <w:szCs w:val="21"/>
        </w:rPr>
      </w:pPr>
      <w:r w:rsidRPr="00CB5C9D">
        <w:rPr>
          <w:color w:val="auto"/>
          <w:sz w:val="21"/>
          <w:szCs w:val="21"/>
        </w:rPr>
        <w:t xml:space="preserve">9. </w:t>
      </w:r>
      <w:proofErr w:type="gramStart"/>
      <w:r w:rsidRPr="00CB5C9D">
        <w:rPr>
          <w:color w:val="auto"/>
          <w:sz w:val="21"/>
          <w:szCs w:val="21"/>
        </w:rPr>
        <w:t>Be</w:t>
      </w:r>
      <w:proofErr w:type="gramEnd"/>
      <w:r w:rsidRPr="00CB5C9D">
        <w:rPr>
          <w:color w:val="auto"/>
          <w:sz w:val="21"/>
          <w:szCs w:val="21"/>
        </w:rPr>
        <w:t xml:space="preserve"> punctual.</w:t>
      </w:r>
    </w:p>
    <w:p w:rsidR="00372C49" w:rsidRDefault="00372C49">
      <w:pPr>
        <w:rPr>
          <w:color w:val="auto"/>
        </w:rPr>
      </w:pPr>
    </w:p>
    <w:p w:rsidR="00372C49" w:rsidRPr="001C5352" w:rsidRDefault="00372C49">
      <w:pPr>
        <w:rPr>
          <w:color w:val="auto"/>
          <w:sz w:val="21"/>
          <w:szCs w:val="21"/>
        </w:rPr>
      </w:pPr>
      <w:r w:rsidRPr="001C5352">
        <w:rPr>
          <w:b/>
          <w:color w:val="auto"/>
          <w:sz w:val="21"/>
          <w:szCs w:val="21"/>
        </w:rPr>
        <w:t xml:space="preserve">Tardy Policy: </w:t>
      </w:r>
    </w:p>
    <w:p w:rsidR="00372C49" w:rsidRPr="001C5352" w:rsidRDefault="00372C49">
      <w:pPr>
        <w:rPr>
          <w:color w:val="auto"/>
          <w:sz w:val="21"/>
          <w:szCs w:val="21"/>
        </w:rPr>
      </w:pPr>
      <w:r w:rsidRPr="001C5352">
        <w:rPr>
          <w:color w:val="auto"/>
          <w:sz w:val="21"/>
          <w:szCs w:val="21"/>
        </w:rPr>
        <w:t xml:space="preserve">Students will receive verbal warnings on their first two </w:t>
      </w:r>
      <w:proofErr w:type="spellStart"/>
      <w:r w:rsidRPr="001C5352">
        <w:rPr>
          <w:color w:val="auto"/>
          <w:sz w:val="21"/>
          <w:szCs w:val="21"/>
        </w:rPr>
        <w:t>tardies</w:t>
      </w:r>
      <w:proofErr w:type="spellEnd"/>
      <w:r w:rsidR="001C5352" w:rsidRPr="001C5352">
        <w:rPr>
          <w:color w:val="auto"/>
          <w:sz w:val="21"/>
          <w:szCs w:val="21"/>
        </w:rPr>
        <w:t xml:space="preserve">. The third tardy </w:t>
      </w:r>
      <w:r w:rsidRPr="001C5352">
        <w:rPr>
          <w:color w:val="auto"/>
          <w:sz w:val="21"/>
          <w:szCs w:val="21"/>
        </w:rPr>
        <w:t xml:space="preserve">will result in detention and any subsequent </w:t>
      </w:r>
      <w:proofErr w:type="spellStart"/>
      <w:r w:rsidRPr="001C5352">
        <w:rPr>
          <w:color w:val="auto"/>
          <w:sz w:val="21"/>
          <w:szCs w:val="21"/>
        </w:rPr>
        <w:t>tardies</w:t>
      </w:r>
      <w:proofErr w:type="spellEnd"/>
      <w:r w:rsidRPr="001C5352">
        <w:rPr>
          <w:color w:val="auto"/>
          <w:sz w:val="21"/>
          <w:szCs w:val="21"/>
        </w:rPr>
        <w:t xml:space="preserve"> will resu</w:t>
      </w:r>
      <w:r w:rsidR="001C5352" w:rsidRPr="001C5352">
        <w:rPr>
          <w:color w:val="auto"/>
          <w:sz w:val="21"/>
          <w:szCs w:val="21"/>
        </w:rPr>
        <w:t>lt in administrative referrals.</w:t>
      </w:r>
    </w:p>
    <w:p w:rsidR="00F15DA3" w:rsidRPr="001C5352" w:rsidRDefault="00F15DA3">
      <w:pPr>
        <w:rPr>
          <w:sz w:val="21"/>
          <w:szCs w:val="21"/>
        </w:rPr>
      </w:pPr>
    </w:p>
    <w:p w:rsidR="00F15DA3" w:rsidRPr="001C5352" w:rsidRDefault="003B31E3">
      <w:pPr>
        <w:rPr>
          <w:sz w:val="21"/>
          <w:szCs w:val="21"/>
        </w:rPr>
      </w:pPr>
      <w:r w:rsidRPr="001C5352">
        <w:rPr>
          <w:b/>
          <w:sz w:val="21"/>
          <w:szCs w:val="21"/>
        </w:rPr>
        <w:t>Detention Policy:</w:t>
      </w:r>
    </w:p>
    <w:p w:rsidR="00F15DA3" w:rsidRPr="001C5352" w:rsidRDefault="00615E03">
      <w:pPr>
        <w:rPr>
          <w:color w:val="auto"/>
          <w:sz w:val="21"/>
          <w:szCs w:val="21"/>
        </w:rPr>
      </w:pPr>
      <w:r w:rsidRPr="001C5352">
        <w:rPr>
          <w:color w:val="auto"/>
          <w:sz w:val="21"/>
          <w:szCs w:val="21"/>
        </w:rPr>
        <w:t xml:space="preserve">Detention will be held from </w:t>
      </w:r>
      <w:r w:rsidR="00EE2629" w:rsidRPr="001C5352">
        <w:rPr>
          <w:b/>
          <w:color w:val="auto"/>
          <w:sz w:val="21"/>
          <w:szCs w:val="21"/>
        </w:rPr>
        <w:t>3:15 – 4:15</w:t>
      </w:r>
      <w:r w:rsidR="00EE2629" w:rsidRPr="001C5352">
        <w:rPr>
          <w:color w:val="auto"/>
          <w:sz w:val="21"/>
          <w:szCs w:val="21"/>
        </w:rPr>
        <w:t xml:space="preserve"> on Wednesday afternoons. </w:t>
      </w:r>
      <w:r w:rsidRPr="001C5352">
        <w:rPr>
          <w:color w:val="auto"/>
          <w:sz w:val="21"/>
          <w:szCs w:val="21"/>
        </w:rPr>
        <w:t>You should arrive promptly and have work to complete.  Failure to report to detention</w:t>
      </w:r>
      <w:r w:rsidR="001C5352" w:rsidRPr="001C5352">
        <w:rPr>
          <w:color w:val="auto"/>
          <w:sz w:val="21"/>
          <w:szCs w:val="21"/>
        </w:rPr>
        <w:t>, or violating any rules of conduct during detention</w:t>
      </w:r>
      <w:r w:rsidRPr="001C5352">
        <w:rPr>
          <w:color w:val="auto"/>
          <w:sz w:val="21"/>
          <w:szCs w:val="21"/>
        </w:rPr>
        <w:t xml:space="preserve"> will result in </w:t>
      </w:r>
      <w:r w:rsidR="001C5352" w:rsidRPr="001C5352">
        <w:rPr>
          <w:color w:val="auto"/>
          <w:sz w:val="21"/>
          <w:szCs w:val="21"/>
        </w:rPr>
        <w:t>a referral to an administrator.</w:t>
      </w:r>
      <w:r w:rsidRPr="001C5352">
        <w:rPr>
          <w:color w:val="auto"/>
          <w:sz w:val="21"/>
          <w:szCs w:val="21"/>
        </w:rPr>
        <w:t xml:space="preserve"> If you have a conflict with the dates assigned, please see the instructor </w:t>
      </w:r>
      <w:r w:rsidRPr="001C5352">
        <w:rPr>
          <w:b/>
          <w:color w:val="auto"/>
          <w:sz w:val="21"/>
          <w:szCs w:val="21"/>
        </w:rPr>
        <w:t xml:space="preserve">prior </w:t>
      </w:r>
      <w:r w:rsidRPr="001C5352">
        <w:rPr>
          <w:color w:val="auto"/>
          <w:sz w:val="21"/>
          <w:szCs w:val="21"/>
        </w:rPr>
        <w:t>to your assigned date(s).</w:t>
      </w:r>
    </w:p>
    <w:p w:rsidR="00F15DA3" w:rsidRPr="001C5352" w:rsidRDefault="00F15DA3">
      <w:pPr>
        <w:rPr>
          <w:sz w:val="21"/>
          <w:szCs w:val="21"/>
        </w:rPr>
      </w:pPr>
    </w:p>
    <w:p w:rsidR="00F15DA3" w:rsidRPr="001C5352" w:rsidRDefault="003B31E3">
      <w:pPr>
        <w:rPr>
          <w:sz w:val="21"/>
          <w:szCs w:val="21"/>
        </w:rPr>
      </w:pPr>
      <w:r w:rsidRPr="001C5352">
        <w:rPr>
          <w:b/>
          <w:sz w:val="21"/>
          <w:szCs w:val="21"/>
        </w:rPr>
        <w:t xml:space="preserve">Late Work Policy: </w:t>
      </w:r>
    </w:p>
    <w:p w:rsidR="00F15DA3" w:rsidRPr="001C5352" w:rsidRDefault="00615E03">
      <w:pPr>
        <w:rPr>
          <w:color w:val="auto"/>
          <w:sz w:val="21"/>
          <w:szCs w:val="21"/>
        </w:rPr>
      </w:pPr>
      <w:r w:rsidRPr="001C5352">
        <w:rPr>
          <w:color w:val="auto"/>
          <w:sz w:val="21"/>
          <w:szCs w:val="21"/>
        </w:rPr>
        <w:t xml:space="preserve">Each student is expected to complete all assignments in the allotted time.  </w:t>
      </w:r>
      <w:r w:rsidR="001C5352" w:rsidRPr="001C5352">
        <w:rPr>
          <w:color w:val="auto"/>
          <w:sz w:val="21"/>
          <w:szCs w:val="21"/>
        </w:rPr>
        <w:t>Late assignments are penalized 10 points for each day after the due date. No late work will be accepted beyond 3 days after its original due date.</w:t>
      </w:r>
    </w:p>
    <w:p w:rsidR="00F15DA3" w:rsidRPr="001C5352" w:rsidRDefault="00F15DA3">
      <w:pPr>
        <w:jc w:val="both"/>
        <w:rPr>
          <w:sz w:val="21"/>
          <w:szCs w:val="21"/>
        </w:rPr>
      </w:pPr>
    </w:p>
    <w:p w:rsidR="003B31E3" w:rsidRPr="001C5352" w:rsidRDefault="00615E03">
      <w:pPr>
        <w:jc w:val="both"/>
        <w:rPr>
          <w:b/>
          <w:color w:val="auto"/>
          <w:sz w:val="21"/>
          <w:szCs w:val="21"/>
        </w:rPr>
      </w:pPr>
      <w:r w:rsidRPr="001C5352">
        <w:rPr>
          <w:b/>
          <w:color w:val="auto"/>
          <w:sz w:val="21"/>
          <w:szCs w:val="21"/>
        </w:rPr>
        <w:t xml:space="preserve">Make-up Policy: </w:t>
      </w:r>
    </w:p>
    <w:p w:rsidR="001C5352" w:rsidRPr="001C5352" w:rsidRDefault="00615E03" w:rsidP="001C5352">
      <w:pPr>
        <w:rPr>
          <w:color w:val="auto"/>
          <w:sz w:val="21"/>
          <w:szCs w:val="21"/>
        </w:rPr>
      </w:pPr>
      <w:r w:rsidRPr="001C5352">
        <w:rPr>
          <w:color w:val="auto"/>
          <w:sz w:val="21"/>
          <w:szCs w:val="21"/>
        </w:rPr>
        <w:t>IT IS THE STUDENT’S RESPONSIBILITY TO OBTAIN AND COMPLETE MAKE-UP WORK</w:t>
      </w:r>
      <w:r w:rsidRPr="001C5352">
        <w:rPr>
          <w:b/>
          <w:color w:val="auto"/>
          <w:sz w:val="21"/>
          <w:szCs w:val="21"/>
        </w:rPr>
        <w:t xml:space="preserve">.  </w:t>
      </w:r>
      <w:r w:rsidRPr="001C5352">
        <w:rPr>
          <w:color w:val="auto"/>
          <w:sz w:val="21"/>
          <w:szCs w:val="21"/>
        </w:rPr>
        <w:t>If you have an excused absen</w:t>
      </w:r>
      <w:r w:rsidR="00EE2629" w:rsidRPr="001C5352">
        <w:rPr>
          <w:color w:val="auto"/>
          <w:sz w:val="21"/>
          <w:szCs w:val="21"/>
        </w:rPr>
        <w:t xml:space="preserve">ce, you will be allowed 3 days </w:t>
      </w:r>
      <w:r w:rsidRPr="001C5352">
        <w:rPr>
          <w:color w:val="auto"/>
          <w:sz w:val="21"/>
          <w:szCs w:val="21"/>
        </w:rPr>
        <w:t xml:space="preserve">in order to make up </w:t>
      </w:r>
      <w:r w:rsidR="003B31E3" w:rsidRPr="001C5352">
        <w:rPr>
          <w:color w:val="auto"/>
          <w:sz w:val="21"/>
          <w:szCs w:val="21"/>
        </w:rPr>
        <w:t>any missed work</w:t>
      </w:r>
      <w:r w:rsidRPr="001C5352">
        <w:rPr>
          <w:color w:val="auto"/>
          <w:sz w:val="21"/>
          <w:szCs w:val="21"/>
        </w:rPr>
        <w:t xml:space="preserve">.  Make-up work must be done after or before school, </w:t>
      </w:r>
      <w:r w:rsidRPr="001C5352">
        <w:rPr>
          <w:b/>
          <w:i/>
          <w:color w:val="auto"/>
          <w:sz w:val="21"/>
          <w:szCs w:val="21"/>
        </w:rPr>
        <w:t xml:space="preserve">NOT </w:t>
      </w:r>
      <w:r w:rsidR="00EE2629" w:rsidRPr="001C5352">
        <w:rPr>
          <w:color w:val="auto"/>
          <w:sz w:val="21"/>
          <w:szCs w:val="21"/>
        </w:rPr>
        <w:t>during valuable class time. Assignments that were due on the day you are absent must be turned in on the day you return to school</w:t>
      </w:r>
      <w:r w:rsidR="001C5352" w:rsidRPr="001C5352">
        <w:rPr>
          <w:color w:val="auto"/>
          <w:sz w:val="21"/>
          <w:szCs w:val="21"/>
        </w:rPr>
        <w:t>, or a late penalty will be assessed</w:t>
      </w:r>
      <w:r w:rsidR="00EE2629" w:rsidRPr="001C5352">
        <w:rPr>
          <w:color w:val="auto"/>
          <w:sz w:val="21"/>
          <w:szCs w:val="21"/>
        </w:rPr>
        <w:t>. Assignments being submitted on Edmodo</w:t>
      </w:r>
      <w:r w:rsidR="001C5352" w:rsidRPr="001C5352">
        <w:rPr>
          <w:color w:val="auto"/>
          <w:sz w:val="21"/>
          <w:szCs w:val="21"/>
        </w:rPr>
        <w:t>, or another online platform</w:t>
      </w:r>
      <w:r w:rsidR="00EE2629" w:rsidRPr="001C5352">
        <w:rPr>
          <w:color w:val="auto"/>
          <w:sz w:val="21"/>
          <w:szCs w:val="21"/>
        </w:rPr>
        <w:t xml:space="preserve">, should </w:t>
      </w:r>
      <w:r w:rsidR="001C5352" w:rsidRPr="001C5352">
        <w:rPr>
          <w:color w:val="auto"/>
          <w:sz w:val="21"/>
          <w:szCs w:val="21"/>
        </w:rPr>
        <w:t xml:space="preserve">still </w:t>
      </w:r>
      <w:r w:rsidR="00EE2629" w:rsidRPr="001C5352">
        <w:rPr>
          <w:color w:val="auto"/>
          <w:sz w:val="21"/>
          <w:szCs w:val="21"/>
        </w:rPr>
        <w:t>be submitted on their due date even if you are not in school on that day.</w:t>
      </w:r>
      <w:r w:rsidR="001C5352" w:rsidRPr="001C5352">
        <w:rPr>
          <w:color w:val="auto"/>
          <w:sz w:val="21"/>
          <w:szCs w:val="21"/>
        </w:rPr>
        <w:t xml:space="preserve"> If you miss an exam or quiz during an excused absence, then you must see your teacher the day you return to school in order to schedule an appointment to make-up the missed quiz or exam. Students will be given ONE opportunity to make up the assignment without penalty, but failing to show up at the appointed time will result in a missing grade for the quiz or exam. </w:t>
      </w:r>
    </w:p>
    <w:p w:rsidR="00F15DA3" w:rsidRPr="00EE2629" w:rsidRDefault="00F15DA3">
      <w:pPr>
        <w:jc w:val="both"/>
        <w:rPr>
          <w:color w:val="auto"/>
        </w:rPr>
      </w:pPr>
    </w:p>
    <w:p w:rsidR="007962C5" w:rsidRDefault="007962C5">
      <w:pPr>
        <w:jc w:val="both"/>
      </w:pPr>
    </w:p>
    <w:p w:rsidR="003A79F4" w:rsidRDefault="003A79F4">
      <w:pPr>
        <w:jc w:val="both"/>
      </w:pPr>
    </w:p>
    <w:p w:rsidR="003A79F4" w:rsidRDefault="003A79F4">
      <w:pPr>
        <w:jc w:val="both"/>
      </w:pPr>
    </w:p>
    <w:p w:rsidR="003A79F4" w:rsidRDefault="003A79F4">
      <w:pPr>
        <w:jc w:val="both"/>
      </w:pPr>
      <w:bookmarkStart w:id="1" w:name="_GoBack"/>
      <w:bookmarkEnd w:id="1"/>
    </w:p>
    <w:p w:rsidR="00F15DA3" w:rsidRDefault="00615E03">
      <w:pPr>
        <w:jc w:val="both"/>
        <w:rPr>
          <w:sz w:val="22"/>
          <w:szCs w:val="22"/>
        </w:rPr>
      </w:pPr>
      <w:r>
        <w:rPr>
          <w:b/>
          <w:sz w:val="22"/>
          <w:szCs w:val="22"/>
        </w:rPr>
        <w:lastRenderedPageBreak/>
        <w:t xml:space="preserve">Acknowledgment of Receipt:  </w:t>
      </w:r>
      <w:r>
        <w:rPr>
          <w:sz w:val="22"/>
          <w:szCs w:val="22"/>
        </w:rPr>
        <w:t>By signing below, the student and parent/guardian acknowledge that they have read and und</w:t>
      </w:r>
      <w:r w:rsidR="00197693">
        <w:rPr>
          <w:sz w:val="22"/>
          <w:szCs w:val="22"/>
        </w:rPr>
        <w:t>erstood the contents in the 2017-2018</w:t>
      </w:r>
      <w:r>
        <w:rPr>
          <w:sz w:val="22"/>
          <w:szCs w:val="22"/>
        </w:rPr>
        <w:t xml:space="preserve"> </w:t>
      </w:r>
      <w:r w:rsidR="00197693">
        <w:rPr>
          <w:sz w:val="22"/>
          <w:szCs w:val="22"/>
        </w:rPr>
        <w:t>9</w:t>
      </w:r>
      <w:r w:rsidR="007962C5" w:rsidRPr="007962C5">
        <w:rPr>
          <w:sz w:val="22"/>
          <w:szCs w:val="22"/>
          <w:vertAlign w:val="superscript"/>
        </w:rPr>
        <w:t>th</w:t>
      </w:r>
      <w:r w:rsidR="00197693">
        <w:rPr>
          <w:sz w:val="22"/>
          <w:szCs w:val="22"/>
        </w:rPr>
        <w:t xml:space="preserve"> Grade Honors Literature and Composition </w:t>
      </w:r>
      <w:r>
        <w:rPr>
          <w:sz w:val="22"/>
          <w:szCs w:val="22"/>
        </w:rPr>
        <w:t xml:space="preserve">syllabus.  </w:t>
      </w:r>
    </w:p>
    <w:p w:rsidR="007962C5" w:rsidRDefault="007962C5">
      <w:pPr>
        <w:jc w:val="both"/>
      </w:pPr>
    </w:p>
    <w:p w:rsidR="00F15DA3" w:rsidRDefault="00615E03">
      <w:pPr>
        <w:jc w:val="center"/>
      </w:pPr>
      <w:r>
        <w:rPr>
          <w:b/>
          <w:sz w:val="22"/>
          <w:szCs w:val="22"/>
        </w:rPr>
        <w:t xml:space="preserve">*PLEASE SIGN &amp; RETURN TO </w:t>
      </w:r>
      <w:r w:rsidR="00197693">
        <w:rPr>
          <w:b/>
          <w:sz w:val="22"/>
          <w:szCs w:val="22"/>
        </w:rPr>
        <w:t>Mr. LeBoeuf by Monday, July 24</w:t>
      </w:r>
    </w:p>
    <w:p w:rsidR="00F15DA3" w:rsidRDefault="00F15DA3"/>
    <w:p w:rsidR="00F15DA3" w:rsidRDefault="00615E03">
      <w:r>
        <w:rPr>
          <w:sz w:val="22"/>
          <w:szCs w:val="22"/>
        </w:rPr>
        <w:t>Student Name (Print</w:t>
      </w:r>
      <w:proofErr w:type="gramStart"/>
      <w:r>
        <w:rPr>
          <w:sz w:val="22"/>
          <w:szCs w:val="22"/>
        </w:rPr>
        <w:t>)_</w:t>
      </w:r>
      <w:proofErr w:type="gramEnd"/>
      <w:r>
        <w:rPr>
          <w:sz w:val="22"/>
          <w:szCs w:val="22"/>
        </w:rPr>
        <w:t>______________________________________   Date___________________________</w:t>
      </w:r>
    </w:p>
    <w:p w:rsidR="00F15DA3" w:rsidRDefault="00F15DA3"/>
    <w:p w:rsidR="00F15DA3" w:rsidRDefault="00615E03">
      <w:r>
        <w:rPr>
          <w:sz w:val="22"/>
          <w:szCs w:val="22"/>
        </w:rPr>
        <w:t>Student Signature___________________________________________ Date___________________________</w:t>
      </w:r>
    </w:p>
    <w:p w:rsidR="00F15DA3" w:rsidRDefault="00F15DA3"/>
    <w:p w:rsidR="00F15DA3" w:rsidRDefault="00615E03">
      <w:r>
        <w:rPr>
          <w:sz w:val="22"/>
          <w:szCs w:val="22"/>
        </w:rPr>
        <w:t>Student Email_____________________________________________</w:t>
      </w:r>
    </w:p>
    <w:p w:rsidR="00F15DA3" w:rsidRDefault="00F15DA3"/>
    <w:p w:rsidR="00F15DA3" w:rsidRDefault="00615E03">
      <w:r>
        <w:rPr>
          <w:sz w:val="22"/>
          <w:szCs w:val="22"/>
        </w:rPr>
        <w:t>Parent Name (Print</w:t>
      </w:r>
      <w:proofErr w:type="gramStart"/>
      <w:r>
        <w:rPr>
          <w:sz w:val="22"/>
          <w:szCs w:val="22"/>
        </w:rPr>
        <w:t>)_</w:t>
      </w:r>
      <w:proofErr w:type="gramEnd"/>
      <w:r>
        <w:rPr>
          <w:sz w:val="22"/>
          <w:szCs w:val="22"/>
        </w:rPr>
        <w:t>________________________________________  Date___________________________</w:t>
      </w:r>
    </w:p>
    <w:p w:rsidR="00F15DA3" w:rsidRDefault="00F15DA3"/>
    <w:p w:rsidR="00F15DA3" w:rsidRDefault="00615E03">
      <w:r>
        <w:rPr>
          <w:sz w:val="22"/>
          <w:szCs w:val="22"/>
        </w:rPr>
        <w:t>Parent Signature____________________________________________ Date___________________________</w:t>
      </w:r>
    </w:p>
    <w:p w:rsidR="00F15DA3" w:rsidRDefault="00F15DA3"/>
    <w:p w:rsidR="00F15DA3" w:rsidRDefault="00615E03">
      <w:r>
        <w:rPr>
          <w:sz w:val="22"/>
          <w:szCs w:val="22"/>
        </w:rPr>
        <w:t>Parent Email_______________________________________________</w:t>
      </w:r>
    </w:p>
    <w:p w:rsidR="00F15DA3" w:rsidRDefault="00F15DA3"/>
    <w:p w:rsidR="00F15DA3" w:rsidRDefault="00615E03">
      <w:r>
        <w:rPr>
          <w:sz w:val="22"/>
          <w:szCs w:val="22"/>
        </w:rPr>
        <w:t>Parent Contact #____________________________________________</w:t>
      </w:r>
    </w:p>
    <w:sectPr w:rsidR="00F15DA3">
      <w:pgSz w:w="12240" w:h="15840"/>
      <w:pgMar w:top="810" w:right="99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75A"/>
    <w:multiLevelType w:val="hybridMultilevel"/>
    <w:tmpl w:val="05D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262F"/>
    <w:multiLevelType w:val="hybridMultilevel"/>
    <w:tmpl w:val="17D2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27A"/>
    <w:multiLevelType w:val="hybridMultilevel"/>
    <w:tmpl w:val="CEC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E2E4E"/>
    <w:multiLevelType w:val="multilevel"/>
    <w:tmpl w:val="332EE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F522023"/>
    <w:multiLevelType w:val="multilevel"/>
    <w:tmpl w:val="397EED3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A3"/>
    <w:rsid w:val="00197693"/>
    <w:rsid w:val="001C5352"/>
    <w:rsid w:val="002F6D22"/>
    <w:rsid w:val="00372C49"/>
    <w:rsid w:val="003A79F4"/>
    <w:rsid w:val="003B31E3"/>
    <w:rsid w:val="004317E5"/>
    <w:rsid w:val="004973DC"/>
    <w:rsid w:val="00615E03"/>
    <w:rsid w:val="00673B45"/>
    <w:rsid w:val="0068754A"/>
    <w:rsid w:val="007962C5"/>
    <w:rsid w:val="008D05B1"/>
    <w:rsid w:val="00A9080E"/>
    <w:rsid w:val="00B25D85"/>
    <w:rsid w:val="00B34BF5"/>
    <w:rsid w:val="00B47488"/>
    <w:rsid w:val="00BF3510"/>
    <w:rsid w:val="00CB5C9D"/>
    <w:rsid w:val="00CF2646"/>
    <w:rsid w:val="00E7395D"/>
    <w:rsid w:val="00EE2629"/>
    <w:rsid w:val="00F1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E030E-864C-46B9-B3FA-8B902F88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F2646"/>
    <w:pPr>
      <w:ind w:left="720"/>
      <w:contextualSpacing/>
    </w:pPr>
  </w:style>
  <w:style w:type="paragraph" w:styleId="BalloonText">
    <w:name w:val="Balloon Text"/>
    <w:basedOn w:val="Normal"/>
    <w:link w:val="BalloonTextChar"/>
    <w:uiPriority w:val="99"/>
    <w:semiHidden/>
    <w:unhideWhenUsed/>
    <w:rsid w:val="003A7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Leboeuf, Jamin M</dc:creator>
  <cp:lastModifiedBy>Leboeuf, Jamin M</cp:lastModifiedBy>
  <cp:revision>4</cp:revision>
  <cp:lastPrinted>2017-07-15T16:58:00Z</cp:lastPrinted>
  <dcterms:created xsi:type="dcterms:W3CDTF">2017-07-12T14:36:00Z</dcterms:created>
  <dcterms:modified xsi:type="dcterms:W3CDTF">2017-07-15T17:05:00Z</dcterms:modified>
</cp:coreProperties>
</file>